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E" w:rsidRPr="00145BDC" w:rsidRDefault="000D774E" w:rsidP="000D7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E29" w:rsidRDefault="00890E29"/>
    <w:p w:rsidR="000D774E" w:rsidRDefault="000D774E" w:rsidP="000D7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D774E" w:rsidRDefault="000D774E" w:rsidP="000D7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ЦЕНТРЕ ОБРАЗОВАНИЯ </w:t>
      </w:r>
    </w:p>
    <w:p w:rsidR="000D774E" w:rsidRDefault="000D774E" w:rsidP="000D7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ЕСТЕСТВЕННО-НАУЧНОЙ И ТЕХНОЛОГИЧЕСКОЙ НАПРАВЛЕННОСТЕЙ </w:t>
      </w:r>
    </w:p>
    <w:p w:rsidR="000D774E" w:rsidRDefault="000D774E" w:rsidP="00600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«ТОЧКА РОСТА»</w:t>
      </w:r>
      <w:r w:rsidR="0060011C">
        <w:rPr>
          <w:rFonts w:ascii="Times New Roman" w:hAnsi="Times New Roman" w:cs="Times New Roman"/>
          <w:sz w:val="24"/>
          <w:szCs w:val="24"/>
        </w:rPr>
        <w:t xml:space="preserve"> МБОУ УНОШЕВСКОЙ ООШ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2347E">
        <w:rPr>
          <w:rFonts w:ascii="Times New Roman" w:hAnsi="Times New Roman"/>
          <w:sz w:val="24"/>
          <w:szCs w:val="24"/>
        </w:rPr>
        <w:t xml:space="preserve">Центр образования естественно-научной и технологической направленностей "Точка роста" на базе  МБОУ </w:t>
      </w:r>
      <w:proofErr w:type="spellStart"/>
      <w:r w:rsidR="0095745D">
        <w:rPr>
          <w:rFonts w:ascii="Times New Roman" w:hAnsi="Times New Roman"/>
          <w:sz w:val="24"/>
          <w:szCs w:val="24"/>
        </w:rPr>
        <w:t>Уношевской</w:t>
      </w:r>
      <w:proofErr w:type="spellEnd"/>
      <w:r w:rsidR="00E207F3" w:rsidRPr="0032347E">
        <w:rPr>
          <w:rFonts w:ascii="Times New Roman" w:hAnsi="Times New Roman"/>
          <w:sz w:val="24"/>
          <w:szCs w:val="24"/>
        </w:rPr>
        <w:t xml:space="preserve"> ООШ</w:t>
      </w:r>
      <w:r w:rsidRPr="0032347E">
        <w:rPr>
          <w:rFonts w:ascii="Times New Roman" w:hAnsi="Times New Roman"/>
          <w:sz w:val="24"/>
          <w:szCs w:val="24"/>
        </w:rPr>
        <w:t xml:space="preserve"> 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МБОУ </w:t>
      </w:r>
      <w:proofErr w:type="spellStart"/>
      <w:r w:rsidR="0095745D">
        <w:rPr>
          <w:rFonts w:ascii="Times New Roman" w:hAnsi="Times New Roman"/>
          <w:sz w:val="24"/>
          <w:szCs w:val="24"/>
        </w:rPr>
        <w:t>Уношевской</w:t>
      </w:r>
      <w:proofErr w:type="spellEnd"/>
      <w:r w:rsidR="00E207F3" w:rsidRPr="0032347E">
        <w:rPr>
          <w:rFonts w:ascii="Times New Roman" w:hAnsi="Times New Roman"/>
          <w:sz w:val="24"/>
          <w:szCs w:val="24"/>
        </w:rPr>
        <w:t xml:space="preserve"> ООШ</w:t>
      </w:r>
      <w:r w:rsidRPr="0032347E">
        <w:rPr>
          <w:rFonts w:ascii="Times New Roman" w:hAnsi="Times New Roman"/>
          <w:sz w:val="24"/>
          <w:szCs w:val="24"/>
        </w:rPr>
        <w:t xml:space="preserve">  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32347E">
        <w:rPr>
          <w:rFonts w:ascii="Times New Roman" w:hAnsi="Times New Roman"/>
          <w:sz w:val="24"/>
          <w:szCs w:val="24"/>
        </w:rPr>
        <w:t xml:space="preserve">В своей деятельности Центр руководствуется Федеральным законом Российской Федерации </w:t>
      </w:r>
      <w:hyperlink r:id="rId5" w:anchor="l1" w:history="1">
        <w:r w:rsidRPr="0032347E">
          <w:rPr>
            <w:rFonts w:ascii="Times New Roman" w:hAnsi="Times New Roman"/>
            <w:sz w:val="24"/>
            <w:szCs w:val="24"/>
            <w:u w:val="single"/>
          </w:rPr>
          <w:t>от 29.12.2012 N 273-ФЗ</w:t>
        </w:r>
      </w:hyperlink>
      <w:r w:rsidRPr="0032347E">
        <w:rPr>
          <w:rFonts w:ascii="Times New Roman" w:hAnsi="Times New Roman"/>
          <w:sz w:val="24"/>
          <w:szCs w:val="24"/>
        </w:rPr>
        <w:t xml:space="preserve"> "Об образовании в Российской Федерации", </w:t>
      </w:r>
      <w:hyperlink r:id="rId6" w:tgtFrame="_blank" w:history="1">
        <w:r w:rsidRPr="003234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Письмом Министерства просвещения РФ от 01.11.2021г. № ТВ-1913/02 «Методические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технической направленностей»</w:t>
        </w:r>
      </w:hyperlink>
      <w:r w:rsidRPr="0032347E">
        <w:rPr>
          <w:rFonts w:ascii="Times New Roman" w:hAnsi="Times New Roman"/>
          <w:sz w:val="24"/>
          <w:szCs w:val="24"/>
        </w:rPr>
        <w:t>, другими нормативными документами Министерства просвещения Российской Федерации, иными нормативными правовыми актами</w:t>
      </w:r>
      <w:proofErr w:type="gramEnd"/>
      <w:r w:rsidRPr="0032347E">
        <w:rPr>
          <w:rFonts w:ascii="Times New Roman" w:hAnsi="Times New Roman"/>
          <w:sz w:val="24"/>
          <w:szCs w:val="24"/>
        </w:rPr>
        <w:t xml:space="preserve"> Российской Федерации, программой развития МБОУ </w:t>
      </w:r>
      <w:proofErr w:type="spellStart"/>
      <w:r w:rsidR="00E207F3" w:rsidRPr="0032347E">
        <w:rPr>
          <w:rFonts w:ascii="Times New Roman" w:hAnsi="Times New Roman"/>
          <w:sz w:val="24"/>
          <w:szCs w:val="24"/>
        </w:rPr>
        <w:t>Крыжинской</w:t>
      </w:r>
      <w:proofErr w:type="spellEnd"/>
      <w:r w:rsidR="00E207F3" w:rsidRPr="0032347E">
        <w:rPr>
          <w:rFonts w:ascii="Times New Roman" w:hAnsi="Times New Roman"/>
          <w:sz w:val="24"/>
          <w:szCs w:val="24"/>
        </w:rPr>
        <w:t xml:space="preserve"> ООШ</w:t>
      </w:r>
      <w:r w:rsidRPr="0032347E">
        <w:rPr>
          <w:rFonts w:ascii="Times New Roman" w:hAnsi="Times New Roman"/>
          <w:sz w:val="24"/>
          <w:szCs w:val="24"/>
        </w:rPr>
        <w:t>, планами работы, утвержденными учредителем и настоящим Положением.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b/>
          <w:bCs/>
          <w:sz w:val="24"/>
          <w:szCs w:val="24"/>
        </w:rPr>
        <w:t>2. Цели, задачи, функции деятельности Центра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32347E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32347E">
        <w:rPr>
          <w:rFonts w:ascii="Times New Roman" w:hAnsi="Times New Roman"/>
          <w:sz w:val="24"/>
          <w:szCs w:val="24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</w:t>
      </w:r>
      <w:r w:rsidR="0095745D">
        <w:rPr>
          <w:rFonts w:ascii="Times New Roman" w:hAnsi="Times New Roman"/>
          <w:sz w:val="24"/>
          <w:szCs w:val="24"/>
        </w:rPr>
        <w:t>м "Физика", "Химия", "Биология", «Информатика»</w:t>
      </w:r>
      <w:r w:rsidR="0060011C">
        <w:rPr>
          <w:rFonts w:ascii="Times New Roman" w:hAnsi="Times New Roman"/>
          <w:sz w:val="24"/>
          <w:szCs w:val="24"/>
        </w:rPr>
        <w:t>, «Обществознание»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2.2. Задачами Центра являются: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2.2.1. реализация основных общеобразовательных программ по учебным предметам </w:t>
      </w:r>
      <w:proofErr w:type="gramStart"/>
      <w:r w:rsidRPr="0032347E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32347E">
        <w:rPr>
          <w:rFonts w:ascii="Times New Roman" w:hAnsi="Times New Roman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2.2.2. разработка и реализация </w:t>
      </w:r>
      <w:proofErr w:type="spellStart"/>
      <w:r w:rsidRPr="0032347E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32347E">
        <w:rPr>
          <w:rFonts w:ascii="Times New Roman" w:hAnsi="Times New Roman"/>
          <w:sz w:val="24"/>
          <w:szCs w:val="24"/>
        </w:rPr>
        <w:t xml:space="preserve"> дополнительных общеобразовательных </w:t>
      </w:r>
      <w:r w:rsidRPr="0032347E">
        <w:rPr>
          <w:rFonts w:ascii="Times New Roman" w:hAnsi="Times New Roman"/>
          <w:sz w:val="24"/>
          <w:szCs w:val="24"/>
        </w:rPr>
        <w:lastRenderedPageBreak/>
        <w:t xml:space="preserve">программ естественно-научной и </w:t>
      </w:r>
      <w:proofErr w:type="gramStart"/>
      <w:r w:rsidRPr="0032347E">
        <w:rPr>
          <w:rFonts w:ascii="Times New Roman" w:hAnsi="Times New Roman"/>
          <w:sz w:val="24"/>
          <w:szCs w:val="24"/>
        </w:rPr>
        <w:t>технологической</w:t>
      </w:r>
      <w:proofErr w:type="gramEnd"/>
      <w:r w:rsidRPr="0032347E">
        <w:rPr>
          <w:rFonts w:ascii="Times New Roman" w:hAnsi="Times New Roman"/>
          <w:sz w:val="24"/>
          <w:szCs w:val="24"/>
        </w:rPr>
        <w:t xml:space="preserve"> направленностей, а также иных программ, в том числе в каникулярный период;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2.2.4. организация </w:t>
      </w:r>
      <w:proofErr w:type="spellStart"/>
      <w:r w:rsidRPr="0032347E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2347E">
        <w:rPr>
          <w:rFonts w:ascii="Times New Roman" w:hAnsi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32347E">
        <w:rPr>
          <w:rFonts w:ascii="Times New Roman" w:hAnsi="Times New Roman"/>
          <w:sz w:val="24"/>
          <w:szCs w:val="24"/>
        </w:rPr>
        <w:t>с</w:t>
      </w:r>
      <w:proofErr w:type="gramEnd"/>
      <w:r w:rsidRPr="0032347E">
        <w:rPr>
          <w:rFonts w:ascii="Times New Roman" w:hAnsi="Times New Roman"/>
          <w:sz w:val="24"/>
          <w:szCs w:val="24"/>
        </w:rPr>
        <w:t>: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- с иными образовательными организациями, на базе которых созданы центры "Точка роста";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b/>
          <w:bCs/>
          <w:sz w:val="24"/>
          <w:szCs w:val="24"/>
        </w:rPr>
        <w:t>3. Порядок управления Центром "Точка роста"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3.3. Руководитель Центра обязан: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3.3.1. осуществлять оперативное руководство Центром;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3.3.3. отчитываться перед Руководителем Учреждения о результатах работы Центра;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3.4. Руководитель Центра вправе: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</w:t>
      </w:r>
      <w:r w:rsidRPr="0032347E">
        <w:rPr>
          <w:rFonts w:ascii="Times New Roman" w:hAnsi="Times New Roman"/>
          <w:sz w:val="24"/>
          <w:szCs w:val="24"/>
        </w:rPr>
        <w:lastRenderedPageBreak/>
        <w:t xml:space="preserve">осуществлять </w:t>
      </w:r>
      <w:proofErr w:type="gramStart"/>
      <w:r w:rsidRPr="003234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2347E">
        <w:rPr>
          <w:rFonts w:ascii="Times New Roman" w:hAnsi="Times New Roman"/>
          <w:sz w:val="24"/>
          <w:szCs w:val="24"/>
        </w:rPr>
        <w:t xml:space="preserve"> его реализацией;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0D774E" w:rsidRPr="0032347E" w:rsidRDefault="000D774E" w:rsidP="000D774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0D774E" w:rsidRDefault="000D774E" w:rsidP="00323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32347E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Start w:id="0" w:name="_GoBack"/>
      <w:bookmarkEnd w:id="0"/>
    </w:p>
    <w:p w:rsidR="00541510" w:rsidRPr="0060011C" w:rsidRDefault="00541510" w:rsidP="00541510">
      <w:pPr>
        <w:pStyle w:val="20"/>
        <w:shd w:val="clear" w:color="auto" w:fill="auto"/>
        <w:spacing w:line="350" w:lineRule="exact"/>
        <w:ind w:firstLine="0"/>
        <w:jc w:val="center"/>
        <w:rPr>
          <w:sz w:val="24"/>
          <w:szCs w:val="24"/>
        </w:rPr>
      </w:pPr>
      <w:r w:rsidRPr="0060011C">
        <w:rPr>
          <w:sz w:val="24"/>
          <w:szCs w:val="24"/>
        </w:rPr>
        <w:t>4.Показатели эффективности деятельности Центра.</w:t>
      </w:r>
    </w:p>
    <w:p w:rsidR="00541510" w:rsidRPr="0060011C" w:rsidRDefault="00541510" w:rsidP="00541510">
      <w:pPr>
        <w:pStyle w:val="20"/>
        <w:shd w:val="clear" w:color="auto" w:fill="auto"/>
        <w:spacing w:line="350" w:lineRule="exact"/>
        <w:ind w:left="390" w:firstLine="0"/>
        <w:rPr>
          <w:sz w:val="24"/>
          <w:szCs w:val="24"/>
        </w:rPr>
      </w:pPr>
    </w:p>
    <w:p w:rsidR="00541510" w:rsidRPr="0060011C" w:rsidRDefault="00541510" w:rsidP="00541510">
      <w:pPr>
        <w:pStyle w:val="20"/>
        <w:shd w:val="clear" w:color="auto" w:fill="auto"/>
        <w:spacing w:line="350" w:lineRule="exact"/>
        <w:ind w:firstLine="0"/>
        <w:jc w:val="both"/>
        <w:rPr>
          <w:sz w:val="24"/>
          <w:szCs w:val="24"/>
        </w:rPr>
      </w:pPr>
      <w:r w:rsidRPr="0060011C">
        <w:rPr>
          <w:sz w:val="24"/>
          <w:szCs w:val="24"/>
        </w:rPr>
        <w:t>4.1. Показателями эффективности деятельности Центра является:</w:t>
      </w:r>
    </w:p>
    <w:p w:rsidR="00541510" w:rsidRPr="0060011C" w:rsidRDefault="00541510" w:rsidP="00541510">
      <w:pPr>
        <w:pStyle w:val="20"/>
        <w:numPr>
          <w:ilvl w:val="0"/>
          <w:numId w:val="1"/>
        </w:numPr>
        <w:shd w:val="clear" w:color="auto" w:fill="auto"/>
        <w:tabs>
          <w:tab w:val="left" w:pos="234"/>
        </w:tabs>
        <w:spacing w:line="322" w:lineRule="exact"/>
        <w:ind w:firstLine="0"/>
        <w:jc w:val="both"/>
        <w:rPr>
          <w:sz w:val="24"/>
          <w:szCs w:val="24"/>
        </w:rPr>
      </w:pPr>
      <w:proofErr w:type="gramStart"/>
      <w:r w:rsidRPr="0060011C">
        <w:rPr>
          <w:sz w:val="24"/>
          <w:szCs w:val="24"/>
        </w:rPr>
        <w:t>охват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«Информатика», «</w:t>
      </w:r>
      <w:proofErr w:type="spellStart"/>
      <w:r w:rsidRPr="0060011C">
        <w:rPr>
          <w:sz w:val="24"/>
          <w:szCs w:val="24"/>
        </w:rPr>
        <w:t>Естественно-научные</w:t>
      </w:r>
      <w:proofErr w:type="spellEnd"/>
      <w:r w:rsidRPr="0060011C">
        <w:rPr>
          <w:sz w:val="24"/>
          <w:szCs w:val="24"/>
        </w:rPr>
        <w:t xml:space="preserve"> предметы»;</w:t>
      </w:r>
      <w:proofErr w:type="gramEnd"/>
    </w:p>
    <w:p w:rsidR="00541510" w:rsidRPr="0060011C" w:rsidRDefault="00541510" w:rsidP="00541510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line="322" w:lineRule="exact"/>
        <w:ind w:firstLine="0"/>
        <w:jc w:val="both"/>
        <w:rPr>
          <w:sz w:val="24"/>
          <w:szCs w:val="24"/>
        </w:rPr>
      </w:pPr>
      <w:proofErr w:type="gramStart"/>
      <w:r w:rsidRPr="0060011C">
        <w:rPr>
          <w:sz w:val="24"/>
          <w:szCs w:val="24"/>
        </w:rPr>
        <w:t xml:space="preserve">не менее 70% охвата от общего контингента обучающихся в школе дополнительными общеобразовательными программами цифрового, </w:t>
      </w:r>
      <w:proofErr w:type="spellStart"/>
      <w:r w:rsidRPr="0060011C">
        <w:rPr>
          <w:sz w:val="24"/>
          <w:szCs w:val="24"/>
        </w:rPr>
        <w:t>естественно-научного</w:t>
      </w:r>
      <w:proofErr w:type="spellEnd"/>
      <w:r w:rsidRPr="0060011C">
        <w:rPr>
          <w:sz w:val="24"/>
          <w:szCs w:val="24"/>
        </w:rPr>
        <w:t>, технического профилей во внеурочное время, в том числе с использованием дистанционных форм обучения и сетевого партнерства;</w:t>
      </w:r>
      <w:proofErr w:type="gramEnd"/>
    </w:p>
    <w:p w:rsidR="00541510" w:rsidRPr="0060011C" w:rsidRDefault="00541510" w:rsidP="00541510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line="350" w:lineRule="exact"/>
        <w:ind w:firstLine="0"/>
        <w:jc w:val="both"/>
        <w:rPr>
          <w:sz w:val="24"/>
          <w:szCs w:val="24"/>
        </w:rPr>
      </w:pPr>
      <w:r w:rsidRPr="0060011C">
        <w:rPr>
          <w:sz w:val="24"/>
          <w:szCs w:val="24"/>
        </w:rPr>
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541510" w:rsidRPr="0060011C" w:rsidRDefault="00541510" w:rsidP="0032347E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</w:rPr>
      </w:pPr>
    </w:p>
    <w:sectPr w:rsidR="00541510" w:rsidRPr="0060011C" w:rsidSect="0012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226"/>
    <w:multiLevelType w:val="multilevel"/>
    <w:tmpl w:val="C182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93E35"/>
    <w:multiLevelType w:val="multilevel"/>
    <w:tmpl w:val="95E28B7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93C"/>
    <w:rsid w:val="000D774E"/>
    <w:rsid w:val="00127E4A"/>
    <w:rsid w:val="002E593C"/>
    <w:rsid w:val="0032347E"/>
    <w:rsid w:val="00541510"/>
    <w:rsid w:val="0060011C"/>
    <w:rsid w:val="00890E29"/>
    <w:rsid w:val="00941EED"/>
    <w:rsid w:val="0095745D"/>
    <w:rsid w:val="00AE6B3B"/>
    <w:rsid w:val="00E2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7E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415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1510"/>
    <w:pPr>
      <w:widowControl w:val="0"/>
      <w:shd w:val="clear" w:color="auto" w:fill="FFFFFF"/>
      <w:spacing w:after="0" w:line="320" w:lineRule="exact"/>
      <w:ind w:hanging="16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86.ru/images/2._%D0%A2%D0%92-1913_02_%D0%BE%D1%82_01.11.2021__%D0%A2%D0%A0_%D0%9C%D0%B5%D1%82%D0%BE%D0%B4%D0%B8%D1%87%D0%B5%D1%81%D0%BA%D0%B8%D0%B5_%D1%80%D0%B5%D0%BA%D0%BE%D0%BC%D0%B5%D0%BD%D0%B4%D0%B0%D1%86%D0%B8%D0%B8_1.pdf" TargetMode="External"/><Relationship Id="rId5" Type="http://schemas.openxmlformats.org/officeDocument/2006/relationships/hyperlink" Target="https://normativ.kontur.ru/document?moduleid=1&amp;documentid=38165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2023-07-17T08:56:00Z</dcterms:created>
  <dcterms:modified xsi:type="dcterms:W3CDTF">2023-07-17T08:56:00Z</dcterms:modified>
</cp:coreProperties>
</file>